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03-06/2024/4801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94.77.053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Украинская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Украинская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